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EB2" w14:textId="77777777"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14:paraId="34CB2097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14:paraId="6FAE1718" w14:textId="77777777"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</w:t>
      </w:r>
      <w:proofErr w:type="spellStart"/>
      <w:r w:rsidR="0016560D" w:rsidRPr="00C54F19">
        <w:rPr>
          <w:rFonts w:cstheme="minorHAnsi"/>
          <w:sz w:val="24"/>
          <w:szCs w:val="24"/>
          <w:lang w:eastAsia="cs-CZ"/>
        </w:rPr>
        <w:t>předplatních</w:t>
      </w:r>
      <w:proofErr w:type="spellEnd"/>
      <w:r w:rsidR="0016560D" w:rsidRPr="00C54F19">
        <w:rPr>
          <w:rFonts w:cstheme="minorHAnsi"/>
          <w:sz w:val="24"/>
          <w:szCs w:val="24"/>
          <w:lang w:eastAsia="cs-CZ"/>
        </w:rPr>
        <w:t xml:space="preserve"> kuponů PID, které jsou nově poloviční oproti plné ceně. </w:t>
      </w:r>
    </w:p>
    <w:p w14:paraId="04B8F68C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14:paraId="46D71208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14:paraId="43DB8716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57DA2A16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4DF90CAC" wp14:editId="6667F487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D78B0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395BEAF4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16516584" w14:textId="77777777"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4BB02862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D1CDB46" wp14:editId="1714EC6A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109E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5D2C4F25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14:paraId="07E51ECE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8BE6C23" wp14:editId="5C473515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6893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2B47C1E5" w14:textId="77777777"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9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14:paraId="7AE636A5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14:paraId="6CCB4A94" w14:textId="77777777"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0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1"/>
      <w:footerReference w:type="defaul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BFC2" w14:textId="77777777" w:rsidR="00FC5F3D" w:rsidRDefault="00FC5F3D" w:rsidP="00C54F19">
      <w:pPr>
        <w:spacing w:after="0" w:line="240" w:lineRule="auto"/>
      </w:pPr>
      <w:r>
        <w:separator/>
      </w:r>
    </w:p>
  </w:endnote>
  <w:endnote w:type="continuationSeparator" w:id="0">
    <w:p w14:paraId="4E2FFB2B" w14:textId="77777777" w:rsidR="00FC5F3D" w:rsidRDefault="00FC5F3D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2241A191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0AE20CF0" w14:textId="77777777" w:rsidR="007D7872" w:rsidRPr="00B44D95" w:rsidRDefault="005C7D49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1D170278" w14:textId="77777777"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r>
            <w:rPr>
              <w:sz w:val="18"/>
            </w:rPr>
            <w:t>p.o.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16C680AD" w14:textId="77777777"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dat.schránka: pdrwknv</w:t>
          </w:r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58432079" w14:textId="77777777" w:rsidR="007D7872" w:rsidRPr="00B44D95" w:rsidRDefault="005C7D49" w:rsidP="007D7872">
          <w:pPr>
            <w:pStyle w:val="Zhlav"/>
          </w:pPr>
        </w:p>
      </w:tc>
    </w:tr>
  </w:tbl>
  <w:p w14:paraId="4AE008D3" w14:textId="77777777" w:rsidR="007D7872" w:rsidRDefault="005C7D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5393" w14:textId="77777777" w:rsidR="00FC5F3D" w:rsidRDefault="00FC5F3D" w:rsidP="00C54F19">
      <w:pPr>
        <w:spacing w:after="0" w:line="240" w:lineRule="auto"/>
      </w:pPr>
      <w:r>
        <w:separator/>
      </w:r>
    </w:p>
  </w:footnote>
  <w:footnote w:type="continuationSeparator" w:id="0">
    <w:p w14:paraId="4D773D36" w14:textId="77777777" w:rsidR="00FC5F3D" w:rsidRDefault="00FC5F3D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5"/>
      <w:gridCol w:w="5410"/>
    </w:tblGrid>
    <w:tr w:rsidR="007D7872" w14:paraId="466EA9CE" w14:textId="77777777" w:rsidTr="007D7872">
      <w:trPr>
        <w:trHeight w:val="288"/>
      </w:trPr>
      <w:tc>
        <w:tcPr>
          <w:tcW w:w="4163" w:type="dxa"/>
          <w:vAlign w:val="center"/>
        </w:tcPr>
        <w:p w14:paraId="620480A2" w14:textId="77777777"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14:paraId="61C7BB70" w14:textId="77777777"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7B745BA7" wp14:editId="39ED20A9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750FD1" w14:textId="77777777" w:rsidR="007D7872" w:rsidRDefault="005C7D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D"/>
    <w:rsid w:val="000567A7"/>
    <w:rsid w:val="0016560D"/>
    <w:rsid w:val="005C7D49"/>
    <w:rsid w:val="007A59A7"/>
    <w:rsid w:val="007F0085"/>
    <w:rsid w:val="00C54F19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FCC18"/>
  <w15:chartTrackingRefBased/>
  <w15:docId w15:val="{D845D655-8598-45F1-A8E0-C0A7892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chetka.oldrich@idsk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d.cz/zmena-tarifu-pid-od-1-4-2022/?fbclid=IwAR0PocCq7OFVOQnmmCfZ_Hq0Kqcx-XBfoSIXakZ9PoeSWqQZDEUnsWrPwR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Ivana Trnková</cp:lastModifiedBy>
  <cp:revision>2</cp:revision>
  <dcterms:created xsi:type="dcterms:W3CDTF">2022-04-11T09:39:00Z</dcterms:created>
  <dcterms:modified xsi:type="dcterms:W3CDTF">2022-04-11T09:39:00Z</dcterms:modified>
</cp:coreProperties>
</file>